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0" w:rsidRDefault="000F2070">
      <w:r>
        <w:t>Lecture Outlines:</w:t>
      </w:r>
    </w:p>
    <w:p w:rsidR="000F2070" w:rsidRDefault="000F2070" w:rsidP="000F2070">
      <w:pPr>
        <w:pStyle w:val="ListParagraph"/>
        <w:numPr>
          <w:ilvl w:val="0"/>
          <w:numId w:val="1"/>
        </w:numPr>
      </w:pPr>
      <w:r>
        <w:t>Large Sample Confidence Interval for a Population Proportion (Sec 7.2)</w:t>
      </w:r>
    </w:p>
    <w:p w:rsidR="000F2070" w:rsidRDefault="000F2070" w:rsidP="000F2070">
      <w:pPr>
        <w:pStyle w:val="ListParagraph"/>
        <w:numPr>
          <w:ilvl w:val="0"/>
          <w:numId w:val="1"/>
        </w:numPr>
      </w:pPr>
      <w:r>
        <w:t xml:space="preserve">Small Sample Confidence Interval for </w:t>
      </w:r>
      <m:oMath>
        <m:r>
          <w:rPr>
            <w:rFonts w:ascii="Cambria Math" w:hAnsi="Cambria Math"/>
          </w:rPr>
          <m:t>μ</m:t>
        </m:r>
      </m:oMath>
      <w:r>
        <w:t xml:space="preserve"> (Sec 7.3).</w:t>
      </w:r>
    </w:p>
    <w:p w:rsidR="000F2070" w:rsidRDefault="000F2070" w:rsidP="000F2070">
      <w:pPr>
        <w:pStyle w:val="ListParagraph"/>
        <w:numPr>
          <w:ilvl w:val="0"/>
          <w:numId w:val="2"/>
        </w:numPr>
        <w:ind w:left="360"/>
      </w:pPr>
      <w:r>
        <w:t>Large Sample Confidence Interval for a Population Proportion (Sec 7.2).</w:t>
      </w:r>
    </w:p>
    <w:p w:rsidR="000F2070" w:rsidRDefault="00944EAC" w:rsidP="000F2070">
      <w:r>
        <w:t xml:space="preserve">Let </w:t>
      </w:r>
      <m:oMath>
        <m:r>
          <w:rPr>
            <w:rFonts w:ascii="Cambria Math" w:hAnsi="Cambria Math"/>
          </w:rPr>
          <m:t>p</m:t>
        </m:r>
      </m:oMath>
      <w:r>
        <w:t xml:space="preserve"> denote the proportion of “success” in a population (i.e., the proportion of individuals who graduated from college). A random sample of </w:t>
      </w:r>
      <m:oMath>
        <m:r>
          <w:rPr>
            <w:rFonts w:ascii="Cambria Math" w:hAnsi="Cambria Math"/>
          </w:rPr>
          <m:t>n</m:t>
        </m:r>
      </m:oMath>
      <w:r>
        <w:t xml:space="preserve"> individuals is to be selected, and </w:t>
      </w:r>
      <m:oMath>
        <m:r>
          <w:rPr>
            <w:rFonts w:ascii="Cambria Math" w:hAnsi="Cambria Math"/>
          </w:rPr>
          <m:t>X</m:t>
        </m:r>
      </m:oMath>
      <w:r>
        <w:t xml:space="preserve"> is the number of successes in the sample. </w:t>
      </w:r>
      <w:r w:rsidR="00C642FF">
        <w:t xml:space="preserve">The point estimate of </w:t>
      </w:r>
      <m:oMath>
        <m:r>
          <w:rPr>
            <w:rFonts w:ascii="Cambria Math" w:hAnsi="Cambria Math"/>
          </w:rPr>
          <m:t>p</m:t>
        </m:r>
      </m:oMath>
      <w:r w:rsidR="00C642FF">
        <w:t xml:space="preserve"> is the sample </w:t>
      </w:r>
      <w:proofErr w:type="gramStart"/>
      <w:r w:rsidR="00C642FF">
        <w:t xml:space="preserve">proportion </w:t>
      </w:r>
      <m:oMath>
        <w:proofErr w:type="gramEnd"/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 xml:space="preserve"> </m:t>
        </m:r>
      </m:oMath>
      <w:r w:rsidR="00C642FF">
        <w:t xml:space="preserve">. When </w:t>
      </w:r>
      <m:oMath>
        <m:r>
          <w:rPr>
            <w:rFonts w:ascii="Cambria Math" w:hAnsi="Cambria Math"/>
          </w:rPr>
          <m:t>n</m:t>
        </m:r>
      </m:oMath>
      <w:r w:rsidR="00C642FF">
        <w:t xml:space="preserve"> is large,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C642FF">
        <w:t xml:space="preserve"> approximately has the normal distribution with mean </w:t>
      </w:r>
      <m:oMath>
        <m:r>
          <w:rPr>
            <w:rFonts w:ascii="Cambria Math" w:hAnsi="Cambria Math"/>
          </w:rPr>
          <m:t>p</m:t>
        </m:r>
      </m:oMath>
      <w:r w:rsidR="00C642FF">
        <w:t xml:space="preserve"> and </w:t>
      </w:r>
      <w:proofErr w:type="gramStart"/>
      <w:r w:rsidR="00C642FF">
        <w:t xml:space="preserve">variance </w:t>
      </w:r>
      <m:oMath>
        <w:proofErr w:type="gramEnd"/>
        <m:r>
          <w:rPr>
            <w:rFonts w:ascii="Cambria Math" w:hAnsi="Cambria Math"/>
          </w:rPr>
          <m:t>p(1-p)/n</m:t>
        </m:r>
      </m:oMath>
      <w:r w:rsidR="00C642FF">
        <w:t xml:space="preserve">. From this fact, the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1-α</m:t>
            </m:r>
          </m:e>
        </m:d>
        <m:r>
          <w:rPr>
            <w:rFonts w:ascii="Cambria Math" w:hAnsi="Cambria Math"/>
          </w:rPr>
          <m:t>100%</m:t>
        </m:r>
      </m:oMath>
      <w:r w:rsidR="00C642FF">
        <w:t xml:space="preserve"> confidence interval can be derived as (please read p.266 of the textbook for details)</w:t>
      </w:r>
    </w:p>
    <w:p w:rsidR="00B716B2" w:rsidRDefault="00B716B2" w:rsidP="000F2070"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α/2</m:t>
            </m:r>
          </m:sub>
        </m:sSub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</m:d>
          </m:e>
        </m:rad>
      </m:oMath>
      <w:r>
        <w:t>.</w:t>
      </w:r>
    </w:p>
    <w:p w:rsidR="00B716B2" w:rsidRDefault="00B716B2" w:rsidP="00B716B2">
      <w:pPr>
        <w:pStyle w:val="ListParagraph"/>
        <w:numPr>
          <w:ilvl w:val="0"/>
          <w:numId w:val="2"/>
        </w:numPr>
        <w:ind w:left="360"/>
      </w:pPr>
      <w:r>
        <w:t xml:space="preserve">Small Sample Confidence Interval for </w:t>
      </w:r>
      <m:oMath>
        <m:r>
          <w:rPr>
            <w:rFonts w:ascii="Cambria Math" w:hAnsi="Cambria Math"/>
          </w:rPr>
          <m:t>μ</m:t>
        </m:r>
      </m:oMath>
    </w:p>
    <w:p w:rsidR="00B716B2" w:rsidRDefault="00B716B2" w:rsidP="00B716B2">
      <w:r>
        <w:t xml:space="preserve">Here we assume that a random sample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is from a normal distribution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and the sample </w:t>
      </w:r>
      <w:proofErr w:type="gramStart"/>
      <w:r>
        <w:t xml:space="preserve">size </w:t>
      </w:r>
      <m:oMath>
        <w:proofErr w:type="gramEnd"/>
        <m:r>
          <w:rPr>
            <w:rFonts w:ascii="Cambria Math" w:hAnsi="Cambria Math"/>
          </w:rPr>
          <m:t>n&lt;30</m:t>
        </m:r>
      </m:oMath>
      <w:r>
        <w:t xml:space="preserve">. We will use the following fact to construct the confidence interval </w:t>
      </w:r>
      <w:proofErr w:type="gramStart"/>
      <w:r>
        <w:t xml:space="preserve">for </w:t>
      </w:r>
      <m:oMath>
        <w:proofErr w:type="gramEnd"/>
        <m:r>
          <w:rPr>
            <w:rFonts w:ascii="Cambria Math" w:hAnsi="Cambria Math"/>
          </w:rPr>
          <m:t>μ</m:t>
        </m:r>
      </m:oMath>
      <w:r>
        <w:t>:</w:t>
      </w:r>
    </w:p>
    <w:p w:rsidR="00B716B2" w:rsidRPr="00B716B2" w:rsidRDefault="00B716B2" w:rsidP="00B716B2"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-μ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den>
          </m:f>
        </m:oMath>
      </m:oMathPara>
    </w:p>
    <w:p w:rsidR="00B716B2" w:rsidRDefault="00B716B2" w:rsidP="00B716B2">
      <w:proofErr w:type="gramStart"/>
      <w:r>
        <w:t>has</w:t>
      </w:r>
      <w:proofErr w:type="gramEnd"/>
      <w:r>
        <w:t xml:space="preserve"> a </w:t>
      </w:r>
      <m:oMath>
        <m:r>
          <w:rPr>
            <w:rFonts w:ascii="Cambria Math" w:hAnsi="Cambria Math"/>
          </w:rPr>
          <m:t>t-</m:t>
        </m:r>
      </m:oMath>
      <w:r>
        <w:t xml:space="preserve">distribution with </w:t>
      </w:r>
      <m:oMath>
        <m:r>
          <w:rPr>
            <w:rFonts w:ascii="Cambria Math" w:hAnsi="Cambria Math"/>
          </w:rPr>
          <m:t>(n-1)</m:t>
        </m:r>
      </m:oMath>
      <w:r>
        <w:t xml:space="preserve"> degrees of freedom. The critical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 xml:space="preserve"> are provided in </w:t>
      </w:r>
      <w:r w:rsidR="00673F3E">
        <w:t xml:space="preserve">Table A.5. It follows that the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1-α</m:t>
            </m:r>
          </m:e>
        </m:d>
        <m:r>
          <w:rPr>
            <w:rFonts w:ascii="Cambria Math" w:hAnsi="Cambria Math"/>
          </w:rPr>
          <m:t>100%</m:t>
        </m:r>
      </m:oMath>
      <w:r w:rsidR="00673F3E">
        <w:t xml:space="preserve"> confidence interval is </w:t>
      </w:r>
    </w:p>
    <w:p w:rsidR="00673F3E" w:rsidRPr="00B716B2" w:rsidRDefault="00673F3E" w:rsidP="00B716B2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±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</m:t>
          </m:r>
        </m:oMath>
      </m:oMathPara>
      <w:r>
        <w:br/>
      </w:r>
      <w:r w:rsidR="00AE67A1">
        <w:t xml:space="preserve">Note that the critical value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="00AE67A1">
        <w:t xml:space="preserve"> corresponds to </w:t>
      </w:r>
      <m:oMath>
        <m:r>
          <w:rPr>
            <w:rFonts w:ascii="Cambria Math" w:hAnsi="Cambria Math"/>
          </w:rPr>
          <m:t>(n-1)</m:t>
        </m:r>
      </m:oMath>
      <w:r w:rsidR="00AE67A1">
        <w:t xml:space="preserve"> degrees of freedom. </w:t>
      </w:r>
      <w:r w:rsidR="00BD61B2">
        <w:t xml:space="preserve">For example, for a sample size 16, the critical value for the 95% confidence interval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0.025</m:t>
            </m:r>
          </m:sub>
        </m:sSub>
        <m:r>
          <w:rPr>
            <w:rFonts w:ascii="Cambria Math" w:hAnsi="Cambria Math"/>
          </w:rPr>
          <m:t>=2.131</m:t>
        </m:r>
      </m:oMath>
      <w:r w:rsidR="00BD61B2">
        <w:t xml:space="preserve"> from Table A.5. </w:t>
      </w:r>
      <w:r>
        <w:t xml:space="preserve"> </w:t>
      </w:r>
    </w:p>
    <w:p w:rsidR="00B716B2" w:rsidRPr="00B716B2" w:rsidRDefault="00BD61B2" w:rsidP="000F2070">
      <w:r>
        <w:t xml:space="preserve">Please read Example 7.11 on page 273. </w:t>
      </w:r>
    </w:p>
    <w:p w:rsidR="000F2070" w:rsidRDefault="000F2070" w:rsidP="000F2070">
      <w:pPr>
        <w:pStyle w:val="ListParagraph"/>
      </w:pPr>
    </w:p>
    <w:sectPr w:rsidR="000F2070" w:rsidSect="00BE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702C"/>
    <w:multiLevelType w:val="hybridMultilevel"/>
    <w:tmpl w:val="382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A09F4"/>
    <w:multiLevelType w:val="hybridMultilevel"/>
    <w:tmpl w:val="C8A4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070"/>
    <w:rsid w:val="000F2070"/>
    <w:rsid w:val="003B6AED"/>
    <w:rsid w:val="00673F3E"/>
    <w:rsid w:val="00944EAC"/>
    <w:rsid w:val="00AE67A1"/>
    <w:rsid w:val="00B716B2"/>
    <w:rsid w:val="00BD61B2"/>
    <w:rsid w:val="00BE3FA0"/>
    <w:rsid w:val="00C6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07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F20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1</cp:revision>
  <dcterms:created xsi:type="dcterms:W3CDTF">2010-11-12T08:04:00Z</dcterms:created>
  <dcterms:modified xsi:type="dcterms:W3CDTF">2010-11-12T09:33:00Z</dcterms:modified>
</cp:coreProperties>
</file>